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845C" w14:textId="77777777" w:rsidR="00D719BC" w:rsidRPr="0090097A" w:rsidRDefault="00D719BC" w:rsidP="00D719BC">
      <w:pPr>
        <w:pStyle w:val="Title"/>
      </w:pPr>
      <w:r w:rsidRPr="0090097A">
        <w:t xml:space="preserve">Mopar Introduces New At-home Plug-in Wall Chargers for </w:t>
      </w:r>
      <w:r w:rsidRPr="0090097A">
        <w:br/>
        <w:t>Jeep</w:t>
      </w:r>
      <w:r w:rsidRPr="00D719BC">
        <w:rPr>
          <w:vertAlign w:val="subscript"/>
        </w:rPr>
        <w:t>®</w:t>
      </w:r>
      <w:r w:rsidRPr="0090097A">
        <w:t xml:space="preserve"> 4xe Models and Chrysler Pacifica</w:t>
      </w:r>
    </w:p>
    <w:p w14:paraId="5DDE74F1" w14:textId="77777777" w:rsidR="00D719BC" w:rsidRPr="0090097A" w:rsidRDefault="00D719BC" w:rsidP="00D719BC"/>
    <w:p w14:paraId="3A39323F" w14:textId="77777777" w:rsidR="00D719BC" w:rsidRPr="00D719BC" w:rsidRDefault="00D719BC" w:rsidP="00D719BC">
      <w:pPr>
        <w:pStyle w:val="ListBullet"/>
      </w:pPr>
      <w:r w:rsidRPr="00D719BC">
        <w:t xml:space="preserve">New factory-backed, Wi-Fi-capable, Level 2 (240-volt), at-home, hybrid-electric-vehicle, </w:t>
      </w:r>
      <w:r w:rsidRPr="00D719BC">
        <w:br/>
        <w:t>wall charger units help power Jeep</w:t>
      </w:r>
      <w:r w:rsidRPr="00D719BC">
        <w:rPr>
          <w:vertAlign w:val="subscript"/>
        </w:rPr>
        <w:t>®</w:t>
      </w:r>
      <w:r w:rsidRPr="00D719BC">
        <w:t xml:space="preserve"> Wrangler 4xe, Jeep Grand Cherokee 4xe and Chrysler Pacifica Hybrid models</w:t>
      </w:r>
    </w:p>
    <w:p w14:paraId="3F496C8F" w14:textId="77777777" w:rsidR="00D719BC" w:rsidRPr="00D719BC" w:rsidRDefault="00D719BC" w:rsidP="00D719BC">
      <w:pPr>
        <w:pStyle w:val="ListBullet"/>
      </w:pPr>
      <w:r w:rsidRPr="00D719BC">
        <w:t xml:space="preserve">Available now in the U.S. for $619 manufacturer’s suggested retail price at the </w:t>
      </w:r>
      <w:r w:rsidRPr="00D719BC">
        <w:br/>
        <w:t xml:space="preserve">Mopar parts and accessories </w:t>
      </w:r>
      <w:hyperlink r:id="rId8">
        <w:r w:rsidRPr="00162A8E">
          <w:rPr>
            <w:rStyle w:val="Hyperlink"/>
          </w:rPr>
          <w:t>eStore</w:t>
        </w:r>
      </w:hyperlink>
      <w:r w:rsidRPr="00D719BC">
        <w:t xml:space="preserve"> or local Jeep brand or Chrysler dealerships</w:t>
      </w:r>
    </w:p>
    <w:p w14:paraId="7ED68356" w14:textId="77777777" w:rsidR="00D719BC" w:rsidRPr="00D719BC" w:rsidRDefault="00D719BC" w:rsidP="00D719BC">
      <w:pPr>
        <w:pStyle w:val="SpaceAfterLastIntroBullet"/>
      </w:pPr>
      <w:r w:rsidRPr="00D719BC">
        <w:t>Full charge in just over two hours; new units charge more than six times faster than standard Level 1 (120-volt) charger unit</w:t>
      </w:r>
    </w:p>
    <w:p w14:paraId="06796ED6" w14:textId="77777777" w:rsidR="00D719BC" w:rsidRPr="00D719BC" w:rsidRDefault="00D719BC" w:rsidP="00D719BC">
      <w:pPr>
        <w:pStyle w:val="BodyCopy"/>
      </w:pPr>
      <w:r w:rsidRPr="00D719BC">
        <w:t>At-home charging for Jeep</w:t>
      </w:r>
      <w:r w:rsidRPr="00D719BC">
        <w:rPr>
          <w:vertAlign w:val="subscript"/>
        </w:rPr>
        <w:t xml:space="preserve">® </w:t>
      </w:r>
      <w:r w:rsidRPr="00D719BC">
        <w:t>4xe and Chrysler plug-in hybrid electric vehicles is now easier with the introduction of new, Wi-Fi-capable, Level 2 (240-volt) charging units from Mopar.</w:t>
      </w:r>
    </w:p>
    <w:p w14:paraId="7B9DAD21" w14:textId="77777777" w:rsidR="00D719BC" w:rsidRPr="00D719BC" w:rsidRDefault="00D719BC" w:rsidP="00D719BC">
      <w:pPr>
        <w:pStyle w:val="BodyCopy"/>
      </w:pPr>
      <w:r w:rsidRPr="00D719BC">
        <w:t>Available in plug-in or hardwired versions that supply 32 amps/7.7kW (maximum) of power, the new charging units provide a full charge in just over two hours, up to six times faster than standard Level 1 (120-volt) chargers. In addition, new Wi-Fi connectivity gives customers the ability to monitor and control charging anytime and anywhere via a mobile app and web portal, saving time and money.</w:t>
      </w:r>
    </w:p>
    <w:p w14:paraId="6B07BD54" w14:textId="77777777" w:rsidR="00D719BC" w:rsidRPr="00D719BC" w:rsidRDefault="00D719BC" w:rsidP="00D719BC">
      <w:pPr>
        <w:pStyle w:val="BodyCopy"/>
      </w:pPr>
      <w:r w:rsidRPr="00D719BC">
        <w:t>“Our new, factory-backed, at-home, Level 2, plug-in charging units offer a quick, seamless charging solution for Jeep 4xe and Chrysler Pacifica Hybrid owners,” said Mark Bosanac, North America vice president, Mopar Service, Parts &amp; Customer Care. “At Mopar, we’ll continue to enhance the customer experience and expand our electric-vehicle portfolio of accessories.”</w:t>
      </w:r>
    </w:p>
    <w:p w14:paraId="22F7208D" w14:textId="77777777" w:rsidR="00D719BC" w:rsidRPr="00D719BC" w:rsidRDefault="00D719BC" w:rsidP="00D719BC">
      <w:pPr>
        <w:pStyle w:val="BodyCopy"/>
      </w:pPr>
      <w:r w:rsidRPr="00D719BC">
        <w:t>Each new charging unit is Energy Star</w:t>
      </w:r>
      <w:r w:rsidRPr="00D719BC">
        <w:rPr>
          <w:vertAlign w:val="superscript"/>
        </w:rPr>
        <w:t>®</w:t>
      </w:r>
      <w:r w:rsidRPr="00D719BC">
        <w:t>-certified and smart-grid optimized for a balance between availability, efficiency and cost to help customers reduce energy costs by charging at low-rate times and participate in energy credit programs where available.</w:t>
      </w:r>
    </w:p>
    <w:p w14:paraId="7DA87D63" w14:textId="77777777" w:rsidR="00D719BC" w:rsidRPr="00D719BC" w:rsidRDefault="00D719BC" w:rsidP="00D719BC">
      <w:pPr>
        <w:pStyle w:val="BodyCopy"/>
      </w:pPr>
      <w:r w:rsidRPr="00D719BC">
        <w:t>Portable, lightweight, lockable and weatherproof for indoor/outdoor charging, each unit is universally compatible and backed by a 3-year warranty. U.S manufacturer's suggested retail price is $619. New charging units may be ordered with a Jeep or Chrysler-branded faceplate.</w:t>
      </w:r>
    </w:p>
    <w:p w14:paraId="43DF39B3" w14:textId="77777777" w:rsidR="00D719BC" w:rsidRPr="00D719BC" w:rsidRDefault="00D719BC" w:rsidP="00D719BC">
      <w:pPr>
        <w:pStyle w:val="BodyCopy"/>
      </w:pPr>
      <w:r w:rsidRPr="00D719BC">
        <w:t xml:space="preserve">See the Mopar parts and accessories </w:t>
      </w:r>
      <w:hyperlink r:id="rId9" w:tgtFrame="_blank" w:history="1">
        <w:r w:rsidRPr="00162A8E">
          <w:rPr>
            <w:rStyle w:val="Hyperlink"/>
          </w:rPr>
          <w:t>eStore</w:t>
        </w:r>
      </w:hyperlink>
      <w:r w:rsidRPr="00D719BC">
        <w:t xml:space="preserve"> or Jeep brand or Chrysler dealerships in the United States for more details.</w:t>
      </w:r>
    </w:p>
    <w:p w14:paraId="65B54FE2" w14:textId="77777777" w:rsidR="00D719BC" w:rsidRPr="00D719BC" w:rsidRDefault="00D719BC" w:rsidP="00D719BC">
      <w:pPr>
        <w:pStyle w:val="Heading3"/>
      </w:pPr>
      <w:r w:rsidRPr="00D719BC">
        <w:rPr>
          <w:rStyle w:val="Heading3Char"/>
          <w:b/>
        </w:rPr>
        <w:lastRenderedPageBreak/>
        <w:t>Installation Services Available From Qmerit</w:t>
      </w:r>
    </w:p>
    <w:p w14:paraId="77C6725B" w14:textId="01B8E5EA" w:rsidR="00D719BC" w:rsidRPr="00D719BC" w:rsidRDefault="00D719BC" w:rsidP="00D719BC">
      <w:pPr>
        <w:pStyle w:val="BodyCopy"/>
      </w:pPr>
      <w:r w:rsidRPr="00D719BC">
        <w:t xml:space="preserve">Mopar is teaming with the expert installation service company Qmerit to offer convenient installation </w:t>
      </w:r>
      <w:r w:rsidR="00421EBA">
        <w:br/>
      </w:r>
      <w:r w:rsidRPr="00D719BC">
        <w:t xml:space="preserve">of Level 2 chargers within the U.S. Qmerit-certified installers are licensed, insured and rigorously screened to meet exacting standards and can offer service if there is ever a need. See </w:t>
      </w:r>
      <w:hyperlink r:id="rId10">
        <w:r w:rsidRPr="00162A8E">
          <w:rPr>
            <w:rStyle w:val="Hyperlink"/>
          </w:rPr>
          <w:t>Qmerit/Jeep</w:t>
        </w:r>
      </w:hyperlink>
      <w:r w:rsidRPr="00D719BC">
        <w:t xml:space="preserve"> </w:t>
      </w:r>
      <w:r w:rsidR="00421EBA">
        <w:br/>
      </w:r>
      <w:r w:rsidRPr="00D719BC">
        <w:t xml:space="preserve">or </w:t>
      </w:r>
      <w:hyperlink r:id="rId11">
        <w:r w:rsidRPr="00162A8E">
          <w:rPr>
            <w:rStyle w:val="Hyperlink"/>
          </w:rPr>
          <w:t>Qmerit/Chrysler</w:t>
        </w:r>
      </w:hyperlink>
      <w:r w:rsidRPr="00D719BC">
        <w:t xml:space="preserve"> for more details.</w:t>
      </w:r>
    </w:p>
    <w:p w14:paraId="131E046C" w14:textId="77777777" w:rsidR="00D719BC" w:rsidRPr="00421EBA" w:rsidRDefault="00D719BC" w:rsidP="00421EBA">
      <w:pPr>
        <w:pStyle w:val="Heading3"/>
      </w:pPr>
      <w:r w:rsidRPr="00421EBA">
        <w:rPr>
          <w:rStyle w:val="Hyperlink"/>
          <w:rFonts w:cs="Arial"/>
          <w:color w:val="auto"/>
        </w:rPr>
        <w:t>Jeep Grand Cherokee 4xe</w:t>
      </w:r>
    </w:p>
    <w:p w14:paraId="019C645A" w14:textId="4CBADDDD" w:rsidR="00D719BC" w:rsidRPr="00D719BC" w:rsidRDefault="00D719BC" w:rsidP="00D719BC">
      <w:pPr>
        <w:pStyle w:val="BodyCopy"/>
      </w:pPr>
      <w:r w:rsidRPr="00D719BC">
        <w:t xml:space="preserve">The all-new </w:t>
      </w:r>
      <w:hyperlink r:id="rId12" w:tgtFrame="_blank" w:history="1">
        <w:r w:rsidRPr="00162A8E">
          <w:rPr>
            <w:rStyle w:val="Hyperlink"/>
          </w:rPr>
          <w:t>2022 Grand Cherokee 4xe</w:t>
        </w:r>
      </w:hyperlink>
      <w:r w:rsidRPr="00D719BC">
        <w:t xml:space="preserve"> is the first Grand Cherokee to offer plug-in hybrid capability. The 4xe propulsion system combines two electric motors, a 400-volt battery pack, 2.0-liter turbocharged, four-cylinder engine and TorqueFlite eight-speed automatic transmission for maximum efficiency and capability. Overall, the 4xe system delivers 375 horsepower and 470 lb.-ft. of torque. </w:t>
      </w:r>
      <w:r w:rsidR="00785EF8">
        <w:br/>
      </w:r>
      <w:r w:rsidRPr="00D719BC">
        <w:t xml:space="preserve">The Grand Cherokee 4xe, targeting an estimated 25 miles (40 km) of all-electric range, returns an estimated 57 miles per gallon-equivalent (MPGe) and has an estimated total range of more than </w:t>
      </w:r>
      <w:r w:rsidR="00785EF8">
        <w:br/>
      </w:r>
      <w:r w:rsidRPr="00D719BC">
        <w:t>440 miles (708 km). The Jeep Grand Cherokee 4xe is scheduled to arrive in North America early this year and in global markets later in 2022.</w:t>
      </w:r>
    </w:p>
    <w:p w14:paraId="67C27E40" w14:textId="77777777" w:rsidR="00D719BC" w:rsidRPr="00421EBA" w:rsidRDefault="00D719BC" w:rsidP="00421EBA">
      <w:pPr>
        <w:pStyle w:val="Heading3"/>
      </w:pPr>
      <w:r w:rsidRPr="00421EBA">
        <w:rPr>
          <w:rStyle w:val="Hyperlink"/>
          <w:rFonts w:cs="Arial"/>
          <w:color w:val="auto"/>
        </w:rPr>
        <w:t>Jeep Wrangler 4xe</w:t>
      </w:r>
    </w:p>
    <w:p w14:paraId="2B7247E0" w14:textId="230C1B96" w:rsidR="00D719BC" w:rsidRPr="00D719BC" w:rsidRDefault="00D719BC" w:rsidP="00D719BC">
      <w:pPr>
        <w:pStyle w:val="BodyCopy"/>
      </w:pPr>
      <w:r w:rsidRPr="00D719BC">
        <w:t xml:space="preserve">The new </w:t>
      </w:r>
      <w:hyperlink r:id="rId13">
        <w:r w:rsidRPr="00162A8E">
          <w:rPr>
            <w:rStyle w:val="Hyperlink"/>
          </w:rPr>
          <w:t>Jeep Wrangler 4xe</w:t>
        </w:r>
      </w:hyperlink>
      <w:r w:rsidRPr="00D719BC">
        <w:t xml:space="preserve"> delivers 21 miles of nearly silent, zero-emission, electric-only propulsion and is EPA rated at 49 MPGe, making it commuter-friendly as an all-electric daily driver without range anxiety. The hybrid powertrain combines a high-tech, 2.0-liter, four-cylinder, turbocharged engine </w:t>
      </w:r>
      <w:r w:rsidR="00785EF8">
        <w:br/>
      </w:r>
      <w:r w:rsidRPr="00D719BC">
        <w:t>with two electric motors, a high-voltage battery pack and the TorqueFlite eight-speed automatic transmission. Benchmark 470 lb.-ft. of torque in the Wrangler 4xe arrives instantly on demand from the driver. The powertrain also delivers fuel-saving, seamless, start-stop operation of the engine.</w:t>
      </w:r>
    </w:p>
    <w:p w14:paraId="5A3C2D85" w14:textId="77777777" w:rsidR="00D719BC" w:rsidRPr="00421EBA" w:rsidRDefault="00D719BC" w:rsidP="00421EBA">
      <w:pPr>
        <w:pStyle w:val="Heading3"/>
      </w:pPr>
      <w:r w:rsidRPr="00421EBA">
        <w:rPr>
          <w:rStyle w:val="Hyperlink"/>
          <w:rFonts w:cs="Arial"/>
          <w:color w:val="auto"/>
        </w:rPr>
        <w:t>Chrysler Pacifica Hybrid</w:t>
      </w:r>
    </w:p>
    <w:p w14:paraId="51AB3CA7" w14:textId="77777777" w:rsidR="00D719BC" w:rsidRPr="00D719BC" w:rsidRDefault="00D719BC" w:rsidP="00D719BC">
      <w:pPr>
        <w:pStyle w:val="BodyCopy"/>
      </w:pPr>
      <w:r w:rsidRPr="00D719BC">
        <w:t xml:space="preserve">The </w:t>
      </w:r>
      <w:hyperlink r:id="rId14" w:tgtFrame="_blank" w:history="1">
        <w:r w:rsidRPr="00162A8E">
          <w:rPr>
            <w:rStyle w:val="Hyperlink"/>
          </w:rPr>
          <w:t>Pacifica Hybrid</w:t>
        </w:r>
      </w:hyperlink>
      <w:r w:rsidRPr="00162A8E">
        <w:rPr>
          <w:rStyle w:val="Hyperlink"/>
        </w:rPr>
        <w:t>,</w:t>
      </w:r>
      <w:r w:rsidRPr="00D719BC">
        <w:t xml:space="preserve"> still the first and only plug-in hybrid minivan, delivers more than 80 MPGe in electric-only mode, an all-electric range of more than 30 miles and a total range of more than 500 miles. Pacifica Hybrid features a Stellantis-designed, innovative dual-motor eFlite electrically variable transmission (EVT) paired with a specially modified version of the 3.6-liter, Pentastar V-6, gasoline engine that alleviates range anxiety and delivers peace of mind to customers. Pacifica Hybrid is designed to offer a seamless driving experience, with no need for the driver to select between electric and hybrid modes.</w:t>
      </w:r>
    </w:p>
    <w:p w14:paraId="3142BDBE" w14:textId="77777777" w:rsidR="00D719BC" w:rsidRPr="00421EBA" w:rsidRDefault="00D719BC" w:rsidP="00421EBA">
      <w:pPr>
        <w:pStyle w:val="Heading3"/>
        <w:keepNext/>
        <w:spacing w:line="240" w:lineRule="auto"/>
      </w:pPr>
      <w:r w:rsidRPr="00421EBA">
        <w:rPr>
          <w:rStyle w:val="Hyperlink"/>
          <w:rFonts w:cs="Arial"/>
          <w:color w:val="auto"/>
        </w:rPr>
        <w:lastRenderedPageBreak/>
        <w:t>Mopar</w:t>
      </w:r>
    </w:p>
    <w:p w14:paraId="6875EB27" w14:textId="77777777" w:rsidR="00D719BC" w:rsidRPr="00D719BC" w:rsidRDefault="00D719BC" w:rsidP="00421EBA">
      <w:pPr>
        <w:pStyle w:val="BodyCopy"/>
        <w:keepNext/>
        <w:spacing w:line="240" w:lineRule="auto"/>
      </w:pPr>
      <w:r w:rsidRPr="00D719BC">
        <w:t>This year marks the 85th anniversary of Mopar.</w:t>
      </w:r>
    </w:p>
    <w:p w14:paraId="0ECB1BCD" w14:textId="77777777" w:rsidR="00D719BC" w:rsidRPr="00D719BC" w:rsidRDefault="00D719BC" w:rsidP="00D719BC">
      <w:pPr>
        <w:pStyle w:val="BodyCopy"/>
      </w:pPr>
      <w:r w:rsidRPr="00D719BC">
        <w:t>A simple combination of the words MOtor and PARts, Mopar offers exceptional service, parts and customer-care. Born in 1937 as the name of a line of antifreeze products, Mopar has evolved over nearly 85 years to represent both complete vehicle care and authentic performance for owners and enthusiasts worldwide.</w:t>
      </w:r>
    </w:p>
    <w:p w14:paraId="20F638C7" w14:textId="77777777" w:rsidR="00D719BC" w:rsidRPr="00D719BC" w:rsidRDefault="00D719BC" w:rsidP="00D719BC">
      <w:pPr>
        <w:pStyle w:val="BodyCopy"/>
      </w:pPr>
      <w:r w:rsidRPr="00D719BC">
        <w:t>Mopar made its mark in the 1960s during the muscle-car era with performance parts to enhance speed and handling for both on-road and racing use. Later, Mopar expanded to include technical service and customer support, and today integrates service, parts and customer-care operations in order to enhance customer and dealer support worldwide.</w:t>
      </w:r>
    </w:p>
    <w:p w14:paraId="20ECF1B4" w14:textId="77777777" w:rsidR="00D719BC" w:rsidRPr="00D719BC" w:rsidRDefault="00D719BC" w:rsidP="00D719BC">
      <w:pPr>
        <w:pStyle w:val="BodyCopy"/>
      </w:pPr>
      <w:r w:rsidRPr="00D719BC">
        <w:t xml:space="preserve">Complete information on Mopar is available at </w:t>
      </w:r>
      <w:hyperlink r:id="rId15" w:tgtFrame="_blank" w:history="1">
        <w:r w:rsidRPr="00421EBA">
          <w:rPr>
            <w:rStyle w:val="Hyperlink"/>
          </w:rPr>
          <w:t>www.mopar.com</w:t>
        </w:r>
      </w:hyperlink>
      <w:r w:rsidRPr="00D719BC">
        <w:t xml:space="preserve">. For more information regarding Stellantis (NYSE: STLA), please visit </w:t>
      </w:r>
      <w:hyperlink r:id="rId16" w:tgtFrame="_blank" w:history="1">
        <w:r w:rsidRPr="00421EBA">
          <w:rPr>
            <w:rStyle w:val="Hyperlink"/>
          </w:rPr>
          <w:t>www.stellantis.com</w:t>
        </w:r>
      </w:hyperlink>
      <w:r w:rsidRPr="00421EBA">
        <w:rPr>
          <w:rStyle w:val="Hyperlink"/>
        </w:rPr>
        <w:t>.</w:t>
      </w:r>
    </w:p>
    <w:p w14:paraId="3D013DD7" w14:textId="77777777" w:rsidR="00D719BC" w:rsidRPr="00421EBA" w:rsidRDefault="00D719BC" w:rsidP="00421EBA">
      <w:pPr>
        <w:pStyle w:val="Heading3"/>
      </w:pPr>
      <w:r w:rsidRPr="00421EBA">
        <w:rPr>
          <w:rStyle w:val="Hyperlink"/>
          <w:rFonts w:cs="Arial"/>
          <w:color w:val="auto"/>
        </w:rPr>
        <w:t>Follow Mopar and company news and video on:</w:t>
      </w:r>
    </w:p>
    <w:p w14:paraId="73AE2477" w14:textId="77777777" w:rsidR="00D719BC" w:rsidRPr="00D719BC" w:rsidRDefault="00D719BC" w:rsidP="00D719BC">
      <w:pPr>
        <w:pStyle w:val="BodyCopy"/>
      </w:pPr>
      <w:r w:rsidRPr="00D719BC">
        <w:t xml:space="preserve">Company blog: </w:t>
      </w:r>
      <w:hyperlink r:id="rId17" w:tgtFrame="_blank" w:history="1">
        <w:r w:rsidRPr="00421EBA">
          <w:rPr>
            <w:rStyle w:val="Hyperlink"/>
          </w:rPr>
          <w:t>blog.stellantisnorthamerica.com</w:t>
        </w:r>
      </w:hyperlink>
      <w:r w:rsidRPr="00D719BC">
        <w:br/>
        <w:t xml:space="preserve">Media website: </w:t>
      </w:r>
      <w:hyperlink r:id="rId18" w:tgtFrame="_blank" w:history="1">
        <w:r w:rsidRPr="00421EBA">
          <w:rPr>
            <w:rStyle w:val="Hyperlink"/>
          </w:rPr>
          <w:t>media.stellantisnorthamerica.com</w:t>
        </w:r>
      </w:hyperlink>
      <w:r w:rsidRPr="00D719BC">
        <w:br/>
        <w:t xml:space="preserve">Mopar brand: </w:t>
      </w:r>
      <w:hyperlink r:id="rId19" w:tgtFrame="_blank" w:history="1">
        <w:r w:rsidRPr="00421EBA">
          <w:rPr>
            <w:rStyle w:val="Hyperlink"/>
          </w:rPr>
          <w:t>www.mopar.com/</w:t>
        </w:r>
      </w:hyperlink>
      <w:r w:rsidRPr="00D719BC">
        <w:br/>
        <w:t xml:space="preserve">Mopar blog: </w:t>
      </w:r>
      <w:hyperlink r:id="rId20" w:tgtFrame="_blank" w:history="1">
        <w:r w:rsidRPr="00421EBA">
          <w:rPr>
            <w:rStyle w:val="Hyperlink"/>
          </w:rPr>
          <w:t>blog.mopar.com/</w:t>
        </w:r>
      </w:hyperlink>
      <w:r w:rsidRPr="00D719BC">
        <w:br/>
        <w:t xml:space="preserve">Facebook: </w:t>
      </w:r>
      <w:hyperlink r:id="rId21" w:tgtFrame="_blank" w:history="1">
        <w:r w:rsidRPr="00421EBA">
          <w:rPr>
            <w:rStyle w:val="Hyperlink"/>
          </w:rPr>
          <w:t>www.facebook.com/mopar</w:t>
        </w:r>
      </w:hyperlink>
      <w:r w:rsidRPr="00D719BC">
        <w:br/>
        <w:t xml:space="preserve">Instagram: </w:t>
      </w:r>
      <w:hyperlink r:id="rId22" w:tgtFrame="_blank" w:history="1">
        <w:r w:rsidRPr="00421EBA">
          <w:rPr>
            <w:rStyle w:val="Hyperlink"/>
          </w:rPr>
          <w:t>www.instagram.com/officialmopar</w:t>
        </w:r>
      </w:hyperlink>
      <w:r w:rsidRPr="00D719BC">
        <w:rPr>
          <w:rStyle w:val="Hyperlink"/>
          <w:rFonts w:cs="Arial"/>
          <w:color w:val="auto"/>
        </w:rPr>
        <w:br/>
      </w:r>
      <w:r w:rsidRPr="00D719BC">
        <w:t xml:space="preserve">Twitter: </w:t>
      </w:r>
      <w:hyperlink r:id="rId23" w:tgtFrame="_blank" w:history="1">
        <w:r w:rsidRPr="00421EBA">
          <w:rPr>
            <w:rStyle w:val="Hyperlink"/>
          </w:rPr>
          <w:t>twitter.com/OfficialMOPAR</w:t>
        </w:r>
      </w:hyperlink>
      <w:r w:rsidRPr="00D719BC">
        <w:br/>
        <w:t xml:space="preserve">YouTube: </w:t>
      </w:r>
      <w:hyperlink r:id="rId24" w:tgtFrame="_blank" w:history="1">
        <w:r w:rsidRPr="00421EBA">
          <w:rPr>
            <w:rStyle w:val="Hyperlink"/>
          </w:rPr>
          <w:t>www.youtube.com/c/mopar</w:t>
        </w:r>
      </w:hyperlink>
      <w:r w:rsidRPr="00D719BC">
        <w:t xml:space="preserve"> or </w:t>
      </w:r>
      <w:hyperlink r:id="rId25" w:history="1">
        <w:r w:rsidRPr="00421EBA">
          <w:rPr>
            <w:rStyle w:val="Hyperlink"/>
          </w:rPr>
          <w:t>www.youtube.com/StellantisNA</w:t>
        </w:r>
      </w:hyperlink>
    </w:p>
    <w:p w14:paraId="7AB9CE61" w14:textId="77777777" w:rsidR="00D719BC" w:rsidRPr="00421EBA" w:rsidRDefault="00D719BC" w:rsidP="00421EBA">
      <w:pPr>
        <w:pStyle w:val="EndofDocument"/>
      </w:pPr>
      <w:r w:rsidRPr="00421EBA">
        <w:t>###</w:t>
      </w:r>
    </w:p>
    <w:p w14:paraId="50961EC5" w14:textId="0A3A8C7E" w:rsidR="00C744B9" w:rsidRPr="00D719BC" w:rsidRDefault="00C744B9" w:rsidP="00D719BC"/>
    <w:sectPr w:rsidR="00C744B9" w:rsidRPr="00D719BC" w:rsidSect="0098454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BEDD7" w14:textId="77777777" w:rsidR="00F47801" w:rsidRDefault="00F47801" w:rsidP="00B728F6">
      <w:r>
        <w:separator/>
      </w:r>
    </w:p>
    <w:p w14:paraId="6CF01FA1" w14:textId="77777777" w:rsidR="00F47801" w:rsidRDefault="00F47801"/>
  </w:endnote>
  <w:endnote w:type="continuationSeparator" w:id="0">
    <w:p w14:paraId="67207977" w14:textId="77777777" w:rsidR="00F47801" w:rsidRDefault="00F47801" w:rsidP="00B728F6">
      <w:r>
        <w:continuationSeparator/>
      </w:r>
    </w:p>
    <w:p w14:paraId="63E0B394" w14:textId="77777777" w:rsidR="00F47801" w:rsidRDefault="00F47801"/>
  </w:endnote>
  <w:endnote w:type="continuationNotice" w:id="1">
    <w:p w14:paraId="08B44861" w14:textId="77777777" w:rsidR="00F47801" w:rsidRDefault="00F478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8306FEA-3C60-1043-AB5F-49980D91C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94694E-14D8-9C4A-A051-6D4765D89926}"/>
    <w:embedBold r:id="rId3" w:fontKey="{855FD9E8-D36F-0A4D-89B4-08EFC12117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D4C9F94-BFB9-F14D-952F-43C8B700E7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BEA35C5-82A5-C340-A151-8837A7597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A2CFACE-AC3C-D849-9061-FD29FCA3EEB2}"/>
    <w:embedBold r:id="rId7" w:fontKey="{88A5690C-C308-674A-AC8B-C55CF2058C36}"/>
    <w:embedItalic r:id="rId8" w:fontKey="{DB152EED-2DC9-EC4E-B11A-9CD7379C4C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F212567-5A92-4D42-BCB1-5B20390C0D84}"/>
    <w:embedBold r:id="rId11" w:fontKey="{320B5FB1-AE8B-5C43-BB31-4EFF13877BB5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737411D-7145-EC4C-8BE7-3C45A4709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3758624D" w:rsidR="00D275B8" w:rsidRPr="00734E18" w:rsidRDefault="00E3003F" w:rsidP="00734E18">
    <w:pPr>
      <w:pStyle w:val="Footer"/>
    </w:pPr>
    <w:r w:rsidRPr="00734E18">
      <w:t>202</w:t>
    </w:r>
    <w:r w:rsidR="0011169D">
      <w:t>2</w:t>
    </w:r>
    <w:r w:rsidRPr="00734E18">
      <w:t xml:space="preserve"> </w:t>
    </w:r>
    <w:r w:rsidR="00AC322B">
      <w:t>MOPAR</w:t>
    </w:r>
    <w:r w:rsidRPr="00734E18">
      <w:t xml:space="preserve">  |  </w:t>
    </w:r>
    <w:r w:rsidR="00573799">
      <w:t xml:space="preserve">NEW AT-HOME </w:t>
    </w:r>
    <w:r w:rsidR="00C744B9">
      <w:t>PLUG-IN WALL CHARGERS</w:t>
    </w:r>
    <w:r w:rsidR="001D70AD">
      <w:tab/>
    </w:r>
    <w:r w:rsidRPr="00734E18"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FB40" w14:textId="77777777" w:rsidR="002D5DB6" w:rsidRDefault="002D5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4744D" w14:textId="77777777" w:rsidR="00F47801" w:rsidRDefault="00F47801" w:rsidP="00B728F6">
      <w:r>
        <w:separator/>
      </w:r>
    </w:p>
    <w:p w14:paraId="423E6964" w14:textId="77777777" w:rsidR="00F47801" w:rsidRDefault="00F47801"/>
  </w:footnote>
  <w:footnote w:type="continuationSeparator" w:id="0">
    <w:p w14:paraId="03B5CF95" w14:textId="77777777" w:rsidR="00F47801" w:rsidRDefault="00F47801" w:rsidP="00B728F6">
      <w:r>
        <w:continuationSeparator/>
      </w:r>
    </w:p>
    <w:p w14:paraId="70E93069" w14:textId="77777777" w:rsidR="00F47801" w:rsidRDefault="00F47801"/>
  </w:footnote>
  <w:footnote w:type="continuationNotice" w:id="1">
    <w:p w14:paraId="5874BE97" w14:textId="77777777" w:rsidR="00F47801" w:rsidRDefault="00F478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DAEF" w14:textId="77777777" w:rsidR="002D5DB6" w:rsidRDefault="002D5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31B10459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7A00B" w14:textId="77777777" w:rsidR="002D5DB6" w:rsidRDefault="002D5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3732A"/>
    <w:rsid w:val="000435F8"/>
    <w:rsid w:val="00050F47"/>
    <w:rsid w:val="00054492"/>
    <w:rsid w:val="00055DF5"/>
    <w:rsid w:val="00060921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1548"/>
    <w:rsid w:val="0011169D"/>
    <w:rsid w:val="001123AA"/>
    <w:rsid w:val="0011399C"/>
    <w:rsid w:val="00123045"/>
    <w:rsid w:val="00147D6E"/>
    <w:rsid w:val="001500FE"/>
    <w:rsid w:val="0016137C"/>
    <w:rsid w:val="00162A8E"/>
    <w:rsid w:val="00172FDA"/>
    <w:rsid w:val="001838BD"/>
    <w:rsid w:val="00184165"/>
    <w:rsid w:val="001907F0"/>
    <w:rsid w:val="00191733"/>
    <w:rsid w:val="00195AF8"/>
    <w:rsid w:val="001A35B9"/>
    <w:rsid w:val="001A52C2"/>
    <w:rsid w:val="001B1774"/>
    <w:rsid w:val="001D70AD"/>
    <w:rsid w:val="001E1EF1"/>
    <w:rsid w:val="001E31AA"/>
    <w:rsid w:val="001F246B"/>
    <w:rsid w:val="001F6B13"/>
    <w:rsid w:val="00210F38"/>
    <w:rsid w:val="002117B6"/>
    <w:rsid w:val="00216628"/>
    <w:rsid w:val="00220749"/>
    <w:rsid w:val="002211E6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D5DB6"/>
    <w:rsid w:val="002D6BA4"/>
    <w:rsid w:val="002E27FD"/>
    <w:rsid w:val="002E3DB8"/>
    <w:rsid w:val="002F40AD"/>
    <w:rsid w:val="002F5ACE"/>
    <w:rsid w:val="00300F99"/>
    <w:rsid w:val="00302895"/>
    <w:rsid w:val="00303F85"/>
    <w:rsid w:val="00311CF5"/>
    <w:rsid w:val="00313259"/>
    <w:rsid w:val="0031362B"/>
    <w:rsid w:val="00313F7E"/>
    <w:rsid w:val="003140A9"/>
    <w:rsid w:val="00323530"/>
    <w:rsid w:val="00334A61"/>
    <w:rsid w:val="00340788"/>
    <w:rsid w:val="00355846"/>
    <w:rsid w:val="00360A6F"/>
    <w:rsid w:val="003657F3"/>
    <w:rsid w:val="00383109"/>
    <w:rsid w:val="0038444A"/>
    <w:rsid w:val="003924AC"/>
    <w:rsid w:val="00395DFF"/>
    <w:rsid w:val="003A0BE1"/>
    <w:rsid w:val="003B404F"/>
    <w:rsid w:val="003D4FFD"/>
    <w:rsid w:val="003D573D"/>
    <w:rsid w:val="003E3025"/>
    <w:rsid w:val="003F58E5"/>
    <w:rsid w:val="003F5E63"/>
    <w:rsid w:val="003F64A0"/>
    <w:rsid w:val="003F78E8"/>
    <w:rsid w:val="004124FD"/>
    <w:rsid w:val="00412983"/>
    <w:rsid w:val="0042061C"/>
    <w:rsid w:val="00421EBA"/>
    <w:rsid w:val="004228AE"/>
    <w:rsid w:val="00423E5B"/>
    <w:rsid w:val="0042797B"/>
    <w:rsid w:val="0045101F"/>
    <w:rsid w:val="00464F45"/>
    <w:rsid w:val="00466AB7"/>
    <w:rsid w:val="00472A14"/>
    <w:rsid w:val="00483572"/>
    <w:rsid w:val="00490C41"/>
    <w:rsid w:val="00494641"/>
    <w:rsid w:val="00497206"/>
    <w:rsid w:val="004A0D04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10AAB"/>
    <w:rsid w:val="0052442A"/>
    <w:rsid w:val="0053221E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73799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27CF"/>
    <w:rsid w:val="006736C6"/>
    <w:rsid w:val="00675CA2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39CB"/>
    <w:rsid w:val="00706B6E"/>
    <w:rsid w:val="0071087B"/>
    <w:rsid w:val="00712251"/>
    <w:rsid w:val="007128B4"/>
    <w:rsid w:val="00712AD2"/>
    <w:rsid w:val="007264C4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8290B"/>
    <w:rsid w:val="00785EF8"/>
    <w:rsid w:val="00791684"/>
    <w:rsid w:val="007A352A"/>
    <w:rsid w:val="007A3E65"/>
    <w:rsid w:val="007A424E"/>
    <w:rsid w:val="007A5D81"/>
    <w:rsid w:val="007B043A"/>
    <w:rsid w:val="007C26A4"/>
    <w:rsid w:val="007D2EE2"/>
    <w:rsid w:val="007D5ADA"/>
    <w:rsid w:val="007D6912"/>
    <w:rsid w:val="007E0DFE"/>
    <w:rsid w:val="007E193F"/>
    <w:rsid w:val="007E23D5"/>
    <w:rsid w:val="007E26CE"/>
    <w:rsid w:val="007E35EC"/>
    <w:rsid w:val="007F2CCD"/>
    <w:rsid w:val="00801CDD"/>
    <w:rsid w:val="00802624"/>
    <w:rsid w:val="00803253"/>
    <w:rsid w:val="008154AC"/>
    <w:rsid w:val="00833D23"/>
    <w:rsid w:val="00841486"/>
    <w:rsid w:val="00867081"/>
    <w:rsid w:val="00871556"/>
    <w:rsid w:val="008759FC"/>
    <w:rsid w:val="00877698"/>
    <w:rsid w:val="008B1F88"/>
    <w:rsid w:val="008B2178"/>
    <w:rsid w:val="008C09CD"/>
    <w:rsid w:val="008D6AA3"/>
    <w:rsid w:val="008E2A09"/>
    <w:rsid w:val="008E3917"/>
    <w:rsid w:val="008F58E5"/>
    <w:rsid w:val="0090097A"/>
    <w:rsid w:val="00901320"/>
    <w:rsid w:val="0090672B"/>
    <w:rsid w:val="00914972"/>
    <w:rsid w:val="00916F62"/>
    <w:rsid w:val="009172DD"/>
    <w:rsid w:val="00920887"/>
    <w:rsid w:val="009214B9"/>
    <w:rsid w:val="00934258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9E4BA6"/>
    <w:rsid w:val="00A10217"/>
    <w:rsid w:val="00A13DE6"/>
    <w:rsid w:val="00A21611"/>
    <w:rsid w:val="00A22AC4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86CC3"/>
    <w:rsid w:val="00A966C8"/>
    <w:rsid w:val="00AB5DC4"/>
    <w:rsid w:val="00AC0EE1"/>
    <w:rsid w:val="00AC30B6"/>
    <w:rsid w:val="00AC31E1"/>
    <w:rsid w:val="00AC322B"/>
    <w:rsid w:val="00AC460F"/>
    <w:rsid w:val="00AC633A"/>
    <w:rsid w:val="00AD6A42"/>
    <w:rsid w:val="00AE5A22"/>
    <w:rsid w:val="00AF186B"/>
    <w:rsid w:val="00AF2CDE"/>
    <w:rsid w:val="00AF5551"/>
    <w:rsid w:val="00AF6006"/>
    <w:rsid w:val="00B04467"/>
    <w:rsid w:val="00B04C6E"/>
    <w:rsid w:val="00B160BB"/>
    <w:rsid w:val="00B161C2"/>
    <w:rsid w:val="00B27E9D"/>
    <w:rsid w:val="00B30705"/>
    <w:rsid w:val="00B31D35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97C10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744B9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0363B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19BC"/>
    <w:rsid w:val="00D76673"/>
    <w:rsid w:val="00D87832"/>
    <w:rsid w:val="00D92D77"/>
    <w:rsid w:val="00D959BC"/>
    <w:rsid w:val="00D95C8F"/>
    <w:rsid w:val="00DA09EC"/>
    <w:rsid w:val="00DC0C7F"/>
    <w:rsid w:val="00DC7524"/>
    <w:rsid w:val="00DD5693"/>
    <w:rsid w:val="00DD5CE0"/>
    <w:rsid w:val="00DF1AE3"/>
    <w:rsid w:val="00DF54B2"/>
    <w:rsid w:val="00E11D81"/>
    <w:rsid w:val="00E12810"/>
    <w:rsid w:val="00E14688"/>
    <w:rsid w:val="00E3003F"/>
    <w:rsid w:val="00E426F0"/>
    <w:rsid w:val="00E470BA"/>
    <w:rsid w:val="00E71ECA"/>
    <w:rsid w:val="00E82EDB"/>
    <w:rsid w:val="00EA3C52"/>
    <w:rsid w:val="00EA4A0A"/>
    <w:rsid w:val="00EA780E"/>
    <w:rsid w:val="00EB0169"/>
    <w:rsid w:val="00EB6148"/>
    <w:rsid w:val="00EB6877"/>
    <w:rsid w:val="00ED23A8"/>
    <w:rsid w:val="00ED78E9"/>
    <w:rsid w:val="00EE2246"/>
    <w:rsid w:val="00EE36B9"/>
    <w:rsid w:val="00EF207E"/>
    <w:rsid w:val="00F11853"/>
    <w:rsid w:val="00F1414A"/>
    <w:rsid w:val="00F25D13"/>
    <w:rsid w:val="00F26FDE"/>
    <w:rsid w:val="00F277E8"/>
    <w:rsid w:val="00F366DD"/>
    <w:rsid w:val="00F45F92"/>
    <w:rsid w:val="00F47801"/>
    <w:rsid w:val="00F47F59"/>
    <w:rsid w:val="00F570A7"/>
    <w:rsid w:val="00F63D1B"/>
    <w:rsid w:val="00F65BE6"/>
    <w:rsid w:val="00F7166A"/>
    <w:rsid w:val="00F74AD2"/>
    <w:rsid w:val="00F83CCB"/>
    <w:rsid w:val="00F92E6D"/>
    <w:rsid w:val="00F97A98"/>
    <w:rsid w:val="00FA2AC5"/>
    <w:rsid w:val="00FA39FD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  <w:rsid w:val="12A56E07"/>
    <w:rsid w:val="1B038A84"/>
    <w:rsid w:val="5CD5745F"/>
    <w:rsid w:val="6A5380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DB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DB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DB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DB6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2D5DB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D5DB6"/>
  </w:style>
  <w:style w:type="paragraph" w:styleId="Header">
    <w:name w:val="header"/>
    <w:basedOn w:val="Normal"/>
    <w:link w:val="HeaderChar"/>
    <w:uiPriority w:val="99"/>
    <w:unhideWhenUsed/>
    <w:qFormat/>
    <w:rsid w:val="002D5DB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5DB6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2D5DB6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D5DB6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D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5DB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D5DB6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2D5DB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D5DB6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2D5DB6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2D5DB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5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DB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DB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DB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D5DB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D5DB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D5DB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D5DB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D5DB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D5DB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D5DB6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2D5DB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D5DB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D5DB6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2D5DB6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2D5DB6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2D5DB6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2D5DB6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2D5DB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2D5DB6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2D5DB6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2D5DB6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2D5DB6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.stellantisnorthamerica.com/newsrelease.do?id=22673&amp;mid=1368" TargetMode="External"/><Relationship Id="rId18" Type="http://schemas.openxmlformats.org/officeDocument/2006/relationships/hyperlink" Target="http://media.stellantisnorthamerica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facebook.com/mopa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edia.stellantisnorthamerica.com/newsrelease.do?id=23153&amp;mid=1387" TargetMode="External"/><Relationship Id="rId17" Type="http://schemas.openxmlformats.org/officeDocument/2006/relationships/hyperlink" Target="http://blog.stellantisnorthamerica.com" TargetMode="External"/><Relationship Id="rId25" Type="http://schemas.openxmlformats.org/officeDocument/2006/relationships/hyperlink" Target="http://www.youtube.com/StellantisN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tellantis.com" TargetMode="External"/><Relationship Id="rId20" Type="http://schemas.openxmlformats.org/officeDocument/2006/relationships/hyperlink" Target="https://blog.mopar.com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merit.com/ev/chrysler/" TargetMode="External"/><Relationship Id="rId24" Type="http://schemas.openxmlformats.org/officeDocument/2006/relationships/hyperlink" Target="https://www.youtube.com/c/mopar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opar.com" TargetMode="External"/><Relationship Id="rId23" Type="http://schemas.openxmlformats.org/officeDocument/2006/relationships/hyperlink" Target="https://twitter.com/OfficialMOPAR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qmerit.com/ev/jeep/" TargetMode="External"/><Relationship Id="rId19" Type="http://schemas.openxmlformats.org/officeDocument/2006/relationships/hyperlink" Target="https://www.mopar.com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tore.mopar.com/ev-chargers" TargetMode="External"/><Relationship Id="rId14" Type="http://schemas.openxmlformats.org/officeDocument/2006/relationships/hyperlink" Target="https://media.stellantisnorthamerica.com/newsrelease.do?id=22992&amp;mid=779" TargetMode="External"/><Relationship Id="rId22" Type="http://schemas.openxmlformats.org/officeDocument/2006/relationships/hyperlink" Target="https://www.instagram.com/officialmopar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store.mopar.com/ev-charger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0</TotalTime>
  <Pages>3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6941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Press Release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2022-07-12T20:41:00Z</dcterms:created>
  <dcterms:modified xsi:type="dcterms:W3CDTF">2022-07-12T20:41:00Z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